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6"/>
        <w:tblW w:w="0" w:type="auto"/>
        <w:tblLook w:val="00A0" w:firstRow="1" w:lastRow="0" w:firstColumn="1" w:lastColumn="0" w:noHBand="0" w:noVBand="0"/>
      </w:tblPr>
      <w:tblGrid>
        <w:gridCol w:w="3867"/>
        <w:gridCol w:w="1879"/>
        <w:gridCol w:w="4011"/>
      </w:tblGrid>
      <w:tr w:rsidR="00BE75DC" w:rsidRPr="001F2001" w:rsidTr="00407FAE">
        <w:trPr>
          <w:trHeight w:val="2145"/>
        </w:trPr>
        <w:tc>
          <w:tcPr>
            <w:tcW w:w="3867" w:type="dxa"/>
          </w:tcPr>
          <w:p w:rsidR="00BE75DC" w:rsidRPr="00405EA2" w:rsidRDefault="00BE75DC" w:rsidP="00407FAE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E75DC" w:rsidRPr="00405EA2" w:rsidRDefault="00BE75DC" w:rsidP="00407FAE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E75DC" w:rsidRPr="006452B4" w:rsidRDefault="00BE75DC" w:rsidP="00407FAE">
            <w:pPr>
              <w:jc w:val="center"/>
              <w:rPr>
                <w:spacing w:val="-6"/>
                <w:sz w:val="22"/>
              </w:rPr>
            </w:pPr>
            <w:r>
              <w:rPr>
                <w:sz w:val="22"/>
                <w:lang w:val="tt-RU"/>
              </w:rPr>
              <w:t>ИСПОЛНИТЕЛЬНЫЙ КОМИТЕТ</w:t>
            </w:r>
            <w:r w:rsidRPr="006452B4">
              <w:rPr>
                <w:sz w:val="22"/>
                <w:lang w:val="tt-RU"/>
              </w:rPr>
              <w:t xml:space="preserve"> КРАСНОСЕЛЬСКОГО СЕЛ</w:t>
            </w:r>
            <w:r w:rsidRPr="006452B4">
              <w:rPr>
                <w:sz w:val="22"/>
              </w:rPr>
              <w:t xml:space="preserve">ЬСКОГО ПОСЕЛЕНИЯ </w:t>
            </w:r>
            <w:r w:rsidRPr="006452B4">
              <w:rPr>
                <w:spacing w:val="-6"/>
                <w:sz w:val="22"/>
              </w:rPr>
              <w:t>ВЫСОКОГОРСКОГО МУНИЦИПАЛЬНОГО РАЙОНА</w:t>
            </w:r>
          </w:p>
          <w:p w:rsidR="00BE75DC" w:rsidRPr="006452B4" w:rsidRDefault="00BE75DC" w:rsidP="00407FA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2B4">
              <w:rPr>
                <w:rFonts w:ascii="Times New Roman" w:hAnsi="Times New Roman"/>
                <w:b/>
                <w:lang w:val="tt-RU"/>
              </w:rPr>
              <w:t>РЕСПУБЛИКА ТАТАРСТАН</w:t>
            </w:r>
            <w:r w:rsidRPr="006452B4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BE75DC" w:rsidRPr="00A81B10" w:rsidRDefault="00BE75DC" w:rsidP="00407FAE">
            <w:pPr>
              <w:jc w:val="center"/>
              <w:rPr>
                <w:b w:val="0"/>
                <w:sz w:val="20"/>
              </w:rPr>
            </w:pPr>
            <w:r w:rsidRPr="00A81B10">
              <w:rPr>
                <w:b w:val="0"/>
                <w:sz w:val="20"/>
                <w:lang w:val="tt-RU"/>
              </w:rPr>
              <w:t>422700, Высокогорский район РТ,</w:t>
            </w:r>
          </w:p>
          <w:p w:rsidR="00BE75DC" w:rsidRPr="00A81B10" w:rsidRDefault="00BE75DC" w:rsidP="00407FAE">
            <w:pPr>
              <w:jc w:val="center"/>
              <w:rPr>
                <w:b w:val="0"/>
                <w:sz w:val="20"/>
                <w:lang w:val="tt-RU"/>
              </w:rPr>
            </w:pPr>
            <w:r w:rsidRPr="00A81B10">
              <w:rPr>
                <w:b w:val="0"/>
                <w:sz w:val="20"/>
                <w:lang w:val="tt-RU"/>
              </w:rPr>
              <w:t>п. ж/д ст. Высокая Гора, ул. Советская, 13</w:t>
            </w:r>
          </w:p>
          <w:p w:rsidR="00BE75DC" w:rsidRPr="00405EA2" w:rsidRDefault="00BE75DC" w:rsidP="00407FA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79" w:type="dxa"/>
          </w:tcPr>
          <w:p w:rsidR="00BE75DC" w:rsidRPr="00FE7A73" w:rsidRDefault="00BE75DC" w:rsidP="00407FAE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84835" cy="723265"/>
                  <wp:effectExtent l="0" t="0" r="571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BE75DC" w:rsidRDefault="00BE75DC" w:rsidP="00407FAE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BE75DC" w:rsidRPr="006A25B9" w:rsidRDefault="00BE75DC" w:rsidP="00407FAE"/>
          <w:p w:rsidR="00BE75DC" w:rsidRPr="00BF4CDB" w:rsidRDefault="00BE75DC" w:rsidP="00407FAE">
            <w:pPr>
              <w:jc w:val="center"/>
              <w:rPr>
                <w:color w:val="auto"/>
                <w:sz w:val="22"/>
                <w:lang w:val="tt-RU"/>
              </w:rPr>
            </w:pPr>
            <w:r w:rsidRPr="00BF4CDB">
              <w:rPr>
                <w:color w:val="auto"/>
                <w:sz w:val="22"/>
                <w:lang w:val="tt-RU"/>
              </w:rPr>
              <w:t xml:space="preserve">ТАТАРСТАН РЕСПУБЛИКАСЫ БИЕКТАУ </w:t>
            </w:r>
          </w:p>
          <w:p w:rsidR="00BE75DC" w:rsidRPr="00BF4CDB" w:rsidRDefault="00BE75DC" w:rsidP="00407FAE">
            <w:pPr>
              <w:jc w:val="center"/>
              <w:rPr>
                <w:color w:val="auto"/>
                <w:sz w:val="22"/>
                <w:lang w:val="tt-RU"/>
              </w:rPr>
            </w:pPr>
            <w:r w:rsidRPr="00BF4CDB">
              <w:rPr>
                <w:color w:val="auto"/>
                <w:sz w:val="22"/>
                <w:lang w:val="tt-RU"/>
              </w:rPr>
              <w:t xml:space="preserve">МУНИЦИПАЛЬ РАЙОНЫ КРАСНОСЕЛЬСКИЙ </w:t>
            </w:r>
          </w:p>
          <w:p w:rsidR="00BE75DC" w:rsidRPr="00BF4CDB" w:rsidRDefault="00BE75DC" w:rsidP="00407FAE">
            <w:pPr>
              <w:jc w:val="center"/>
              <w:rPr>
                <w:color w:val="auto"/>
                <w:sz w:val="22"/>
                <w:szCs w:val="22"/>
              </w:rPr>
            </w:pPr>
            <w:r w:rsidRPr="00BF4CDB">
              <w:rPr>
                <w:color w:val="auto"/>
                <w:sz w:val="22"/>
                <w:lang w:val="tt-RU"/>
              </w:rPr>
              <w:t xml:space="preserve">АВЫЛ </w:t>
            </w:r>
            <w:r w:rsidRPr="00BF4CDB">
              <w:rPr>
                <w:rFonts w:ascii="TLB Times" w:hAnsi="TLB Times"/>
                <w:b w:val="0"/>
                <w:color w:val="auto"/>
                <w:sz w:val="20"/>
              </w:rPr>
              <w:t xml:space="preserve"> </w:t>
            </w:r>
            <w:r w:rsidRPr="00BF4CDB">
              <w:rPr>
                <w:color w:val="auto"/>
                <w:sz w:val="22"/>
                <w:szCs w:val="22"/>
                <w:lang w:val="tt-RU"/>
              </w:rPr>
              <w:t>Җ</w:t>
            </w:r>
            <w:r w:rsidRPr="00BF4CDB">
              <w:rPr>
                <w:color w:val="auto"/>
                <w:sz w:val="22"/>
                <w:szCs w:val="22"/>
              </w:rPr>
              <w:t xml:space="preserve">ИРЛЕГЕ </w:t>
            </w:r>
          </w:p>
          <w:p w:rsidR="00BE75DC" w:rsidRPr="00BF4CDB" w:rsidRDefault="00BE75DC" w:rsidP="00407FAE">
            <w:pPr>
              <w:jc w:val="center"/>
              <w:rPr>
                <w:rFonts w:ascii="TLB Times" w:hAnsi="TLB Times"/>
                <w:b w:val="0"/>
                <w:color w:val="auto"/>
                <w:sz w:val="20"/>
              </w:rPr>
            </w:pPr>
            <w:r w:rsidRPr="00BF4CDB">
              <w:rPr>
                <w:color w:val="auto"/>
                <w:sz w:val="22"/>
                <w:szCs w:val="22"/>
              </w:rPr>
              <w:t>БАШКАРМА КОМИТЕТЫ</w:t>
            </w:r>
          </w:p>
          <w:p w:rsidR="00BE75DC" w:rsidRPr="00A81B10" w:rsidRDefault="00BE75DC" w:rsidP="00407FAE">
            <w:pPr>
              <w:jc w:val="center"/>
              <w:rPr>
                <w:rFonts w:ascii="TLB Times" w:hAnsi="TLB Times"/>
                <w:b w:val="0"/>
                <w:sz w:val="20"/>
              </w:rPr>
            </w:pPr>
            <w:r w:rsidRPr="00A81B10">
              <w:rPr>
                <w:rFonts w:ascii="TLB Times" w:hAnsi="TLB Times"/>
                <w:b w:val="0"/>
                <w:sz w:val="20"/>
              </w:rPr>
              <w:t xml:space="preserve">422700, </w:t>
            </w:r>
            <w:proofErr w:type="gramStart"/>
            <w:r w:rsidRPr="00A81B10">
              <w:rPr>
                <w:rFonts w:ascii="TLB Times" w:hAnsi="TLB Times"/>
                <w:b w:val="0"/>
                <w:sz w:val="20"/>
              </w:rPr>
              <w:t>ТР</w:t>
            </w:r>
            <w:proofErr w:type="gramEnd"/>
            <w:r w:rsidRPr="00A81B10">
              <w:rPr>
                <w:rFonts w:ascii="TLB Times" w:hAnsi="TLB Times"/>
                <w:b w:val="0"/>
                <w:sz w:val="20"/>
              </w:rPr>
              <w:t xml:space="preserve"> Биектау районы, Биектау </w:t>
            </w:r>
            <w:proofErr w:type="spellStart"/>
            <w:r w:rsidRPr="00A81B10">
              <w:rPr>
                <w:rFonts w:ascii="TLB Times" w:hAnsi="TLB Times"/>
                <w:b w:val="0"/>
                <w:sz w:val="20"/>
              </w:rPr>
              <w:t>тимер</w:t>
            </w:r>
            <w:proofErr w:type="spellEnd"/>
            <w:r w:rsidRPr="00A81B10">
              <w:rPr>
                <w:rFonts w:ascii="TLB Times" w:hAnsi="TLB Times"/>
                <w:b w:val="0"/>
                <w:sz w:val="20"/>
              </w:rPr>
              <w:t xml:space="preserve"> </w:t>
            </w:r>
            <w:proofErr w:type="spellStart"/>
            <w:r w:rsidRPr="00A81B10">
              <w:rPr>
                <w:rFonts w:ascii="TLB Times" w:hAnsi="TLB Times"/>
                <w:b w:val="0"/>
                <w:sz w:val="20"/>
              </w:rPr>
              <w:t>юл</w:t>
            </w:r>
            <w:proofErr w:type="spellEnd"/>
            <w:r w:rsidRPr="00A81B10">
              <w:rPr>
                <w:rFonts w:ascii="TLB Times" w:hAnsi="TLB Times"/>
                <w:b w:val="0"/>
                <w:sz w:val="20"/>
              </w:rPr>
              <w:t xml:space="preserve"> </w:t>
            </w:r>
            <w:proofErr w:type="spellStart"/>
            <w:r w:rsidRPr="00A81B10">
              <w:rPr>
                <w:rFonts w:ascii="TLB Times" w:hAnsi="TLB Times"/>
                <w:b w:val="0"/>
                <w:sz w:val="20"/>
              </w:rPr>
              <w:t>станциясе</w:t>
            </w:r>
            <w:proofErr w:type="spellEnd"/>
            <w:r w:rsidRPr="00A81B10">
              <w:rPr>
                <w:rFonts w:ascii="TLB Times" w:hAnsi="TLB Times"/>
                <w:b w:val="0"/>
                <w:sz w:val="20"/>
              </w:rPr>
              <w:t xml:space="preserve"> </w:t>
            </w:r>
            <w:proofErr w:type="spellStart"/>
            <w:r w:rsidRPr="00A81B10">
              <w:rPr>
                <w:rFonts w:ascii="TLB Times" w:hAnsi="TLB Times"/>
                <w:b w:val="0"/>
                <w:sz w:val="20"/>
              </w:rPr>
              <w:t>поселогы</w:t>
            </w:r>
            <w:proofErr w:type="spellEnd"/>
            <w:r w:rsidRPr="00A81B10">
              <w:rPr>
                <w:rFonts w:ascii="TLB Times" w:hAnsi="TLB Times"/>
                <w:b w:val="0"/>
                <w:sz w:val="20"/>
              </w:rPr>
              <w:t xml:space="preserve">, Совет </w:t>
            </w:r>
            <w:proofErr w:type="spellStart"/>
            <w:r w:rsidRPr="00A81B10">
              <w:rPr>
                <w:rFonts w:ascii="TLB Times" w:hAnsi="TLB Times"/>
                <w:b w:val="0"/>
                <w:sz w:val="20"/>
              </w:rPr>
              <w:t>урамы</w:t>
            </w:r>
            <w:proofErr w:type="spellEnd"/>
            <w:r w:rsidRPr="00A81B10">
              <w:rPr>
                <w:rFonts w:ascii="TLB Times" w:hAnsi="TLB Times"/>
                <w:b w:val="0"/>
                <w:sz w:val="20"/>
              </w:rPr>
              <w:t>, 13</w:t>
            </w:r>
          </w:p>
          <w:p w:rsidR="00BE75DC" w:rsidRPr="00E74B64" w:rsidRDefault="00BE75DC" w:rsidP="00407FA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</w:p>
    <w:p w:rsidR="00BE75DC" w:rsidRPr="00A81B10" w:rsidRDefault="00BE75DC" w:rsidP="00BE75DC">
      <w:pPr>
        <w:jc w:val="center"/>
        <w:rPr>
          <w:rFonts w:ascii="TLB Times" w:hAnsi="TLB Times"/>
          <w:b w:val="0"/>
          <w:sz w:val="20"/>
          <w:lang w:val="tt-RU"/>
        </w:rPr>
      </w:pPr>
      <w:r w:rsidRPr="00A81B10">
        <w:rPr>
          <w:rFonts w:ascii="TLB Times" w:hAnsi="TLB Times"/>
          <w:b w:val="0"/>
          <w:sz w:val="20"/>
          <w:lang w:val="tt-RU"/>
        </w:rPr>
        <w:t xml:space="preserve">тел./факс  8(84365) </w:t>
      </w:r>
      <w:r>
        <w:rPr>
          <w:rFonts w:ascii="TLB Times" w:hAnsi="TLB Times"/>
          <w:b w:val="0"/>
          <w:sz w:val="20"/>
          <w:lang w:val="tt-RU"/>
        </w:rPr>
        <w:t xml:space="preserve">2-35-85, </w:t>
      </w:r>
      <w:r w:rsidRPr="00A81B10">
        <w:rPr>
          <w:rFonts w:ascii="TLB Times" w:hAnsi="TLB Times"/>
          <w:b w:val="0"/>
          <w:sz w:val="20"/>
          <w:lang w:val="tt-RU"/>
        </w:rPr>
        <w:t>2-35-82,</w:t>
      </w:r>
      <w:r w:rsidRPr="00A81B10">
        <w:rPr>
          <w:rFonts w:ascii="TLB Times" w:hAnsi="TLB Times"/>
          <w:b w:val="0"/>
          <w:sz w:val="20"/>
          <w:lang w:val="en-US"/>
        </w:rPr>
        <w:t>e</w:t>
      </w:r>
      <w:r w:rsidRPr="00A81B10">
        <w:rPr>
          <w:rFonts w:ascii="TLB Times" w:hAnsi="TLB Times"/>
          <w:b w:val="0"/>
          <w:sz w:val="20"/>
        </w:rPr>
        <w:t>-</w:t>
      </w:r>
      <w:r w:rsidRPr="00A81B10">
        <w:rPr>
          <w:rFonts w:ascii="TLB Times" w:hAnsi="TLB Times"/>
          <w:b w:val="0"/>
          <w:sz w:val="20"/>
          <w:lang w:val="en-US"/>
        </w:rPr>
        <w:t>mail</w:t>
      </w:r>
      <w:r w:rsidRPr="00A81B10">
        <w:rPr>
          <w:rFonts w:ascii="TLB Times" w:hAnsi="TLB Times"/>
          <w:b w:val="0"/>
          <w:sz w:val="20"/>
        </w:rPr>
        <w:t xml:space="preserve">: </w:t>
      </w:r>
      <w:proofErr w:type="spellStart"/>
      <w:r w:rsidRPr="00A81B10">
        <w:rPr>
          <w:rFonts w:ascii="TLB Times" w:hAnsi="TLB Times"/>
          <w:b w:val="0"/>
          <w:sz w:val="20"/>
          <w:lang w:val="en-US"/>
        </w:rPr>
        <w:t>Ksel</w:t>
      </w:r>
      <w:proofErr w:type="spellEnd"/>
      <w:r w:rsidRPr="00A81B10">
        <w:rPr>
          <w:rFonts w:ascii="TLB Times" w:hAnsi="TLB Times"/>
          <w:b w:val="0"/>
          <w:sz w:val="20"/>
        </w:rPr>
        <w:t>.</w:t>
      </w:r>
      <w:proofErr w:type="spellStart"/>
      <w:r w:rsidRPr="00A81B10">
        <w:rPr>
          <w:rFonts w:ascii="TLB Times" w:hAnsi="TLB Times"/>
          <w:b w:val="0"/>
          <w:sz w:val="20"/>
          <w:lang w:val="en-US"/>
        </w:rPr>
        <w:t>Vsg</w:t>
      </w:r>
      <w:proofErr w:type="spellEnd"/>
      <w:r w:rsidRPr="00A81B10">
        <w:rPr>
          <w:rFonts w:ascii="TLB Times" w:hAnsi="TLB Times"/>
          <w:b w:val="0"/>
          <w:sz w:val="20"/>
        </w:rPr>
        <w:t>@</w:t>
      </w:r>
      <w:proofErr w:type="spellStart"/>
      <w:r w:rsidRPr="00A81B10">
        <w:rPr>
          <w:rFonts w:ascii="TLB Times" w:hAnsi="TLB Times"/>
          <w:b w:val="0"/>
          <w:sz w:val="20"/>
          <w:lang w:val="en-US"/>
        </w:rPr>
        <w:t>tatar</w:t>
      </w:r>
      <w:proofErr w:type="spellEnd"/>
      <w:r w:rsidRPr="00A81B10">
        <w:rPr>
          <w:rFonts w:ascii="TLB Times" w:hAnsi="TLB Times"/>
          <w:b w:val="0"/>
          <w:sz w:val="20"/>
        </w:rPr>
        <w:t>.</w:t>
      </w:r>
      <w:proofErr w:type="spellStart"/>
      <w:r w:rsidRPr="00A81B10">
        <w:rPr>
          <w:rFonts w:ascii="TLB Times" w:hAnsi="TLB Times"/>
          <w:b w:val="0"/>
          <w:sz w:val="20"/>
          <w:lang w:val="en-US"/>
        </w:rPr>
        <w:t>ru</w:t>
      </w:r>
      <w:proofErr w:type="spellEnd"/>
      <w:r w:rsidRPr="00A81B10">
        <w:rPr>
          <w:b w:val="0"/>
        </w:rPr>
        <w:t xml:space="preserve"> </w:t>
      </w:r>
    </w:p>
    <w:p w:rsidR="00BE75DC" w:rsidRPr="000C0BB5" w:rsidRDefault="00BE75DC" w:rsidP="00BE75DC">
      <w:pPr>
        <w:widowControl/>
        <w:jc w:val="center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6035040" cy="0"/>
                <wp:effectExtent l="7620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47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6y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" o:allowincell="f"/>
            </w:pict>
          </mc:Fallback>
        </mc:AlternateContent>
      </w:r>
    </w:p>
    <w:p w:rsidR="00BE75DC" w:rsidRPr="00BF4CDB" w:rsidRDefault="00BE75DC" w:rsidP="00BE75DC">
      <w:pPr>
        <w:rPr>
          <w:sz w:val="20"/>
          <w:szCs w:val="20"/>
        </w:rPr>
      </w:pPr>
    </w:p>
    <w:p w:rsidR="00BE75DC" w:rsidRPr="00AE10A4" w:rsidRDefault="00BE75DC" w:rsidP="00BE75DC">
      <w:r>
        <w:rPr>
          <w:sz w:val="24"/>
        </w:rPr>
        <w:t xml:space="preserve">        </w:t>
      </w:r>
      <w:r w:rsidRPr="00AE10A4">
        <w:t>ПОСТАНОВЛЕНИЕ</w:t>
      </w:r>
      <w:r>
        <w:t xml:space="preserve">                                                                 </w:t>
      </w:r>
      <w:r w:rsidRPr="00AE10A4">
        <w:t xml:space="preserve">КАРАР  </w:t>
      </w:r>
    </w:p>
    <w:p w:rsidR="00BE75DC" w:rsidRPr="00AE10A4" w:rsidRDefault="00BE75DC" w:rsidP="00BE75DC"/>
    <w:p w:rsidR="00BE75DC" w:rsidRPr="004B7429" w:rsidRDefault="00BE75DC" w:rsidP="00BE75DC">
      <w:pPr>
        <w:rPr>
          <w:b w:val="0"/>
        </w:rPr>
      </w:pPr>
      <w:r>
        <w:rPr>
          <w:b w:val="0"/>
        </w:rPr>
        <w:t xml:space="preserve">   </w:t>
      </w:r>
      <w:r w:rsidRPr="004B7429">
        <w:rPr>
          <w:b w:val="0"/>
        </w:rPr>
        <w:t>от «</w:t>
      </w:r>
      <w:r>
        <w:rPr>
          <w:b w:val="0"/>
        </w:rPr>
        <w:t>27</w:t>
      </w:r>
      <w:r w:rsidRPr="004B7429">
        <w:rPr>
          <w:b w:val="0"/>
        </w:rPr>
        <w:t xml:space="preserve">» </w:t>
      </w:r>
      <w:r>
        <w:rPr>
          <w:b w:val="0"/>
        </w:rPr>
        <w:t>марта</w:t>
      </w:r>
      <w:r w:rsidRPr="004B7429">
        <w:rPr>
          <w:b w:val="0"/>
        </w:rPr>
        <w:t xml:space="preserve"> 2017 года                                           </w:t>
      </w:r>
      <w:r>
        <w:rPr>
          <w:b w:val="0"/>
        </w:rPr>
        <w:t xml:space="preserve">                         </w:t>
      </w:r>
      <w:r w:rsidRPr="004B7429">
        <w:rPr>
          <w:b w:val="0"/>
        </w:rPr>
        <w:t xml:space="preserve">№  </w:t>
      </w:r>
      <w:r>
        <w:rPr>
          <w:b w:val="0"/>
        </w:rPr>
        <w:t>2</w:t>
      </w:r>
    </w:p>
    <w:p w:rsidR="00BE75DC" w:rsidRPr="00CC3C75" w:rsidRDefault="00BE75DC" w:rsidP="00BE75DC">
      <w:pPr>
        <w:ind w:firstLine="708"/>
      </w:pPr>
    </w:p>
    <w:p w:rsidR="00BE75DC" w:rsidRDefault="00BE75DC" w:rsidP="00BE75DC">
      <w:pPr>
        <w:tabs>
          <w:tab w:val="left" w:pos="3332"/>
        </w:tabs>
        <w:rPr>
          <w:sz w:val="20"/>
          <w:szCs w:val="20"/>
        </w:rPr>
      </w:pPr>
    </w:p>
    <w:p w:rsidR="00BE75DC" w:rsidRDefault="00BE75DC" w:rsidP="00BE75DC">
      <w:r w:rsidRPr="00376DE6">
        <w:t xml:space="preserve">Об утверждении </w:t>
      </w:r>
      <w:r>
        <w:t xml:space="preserve">схемы размещения </w:t>
      </w:r>
    </w:p>
    <w:p w:rsidR="00BE75DC" w:rsidRDefault="00BE75DC" w:rsidP="00BE75DC">
      <w:r>
        <w:t xml:space="preserve">нестационарных торговых объектов </w:t>
      </w:r>
    </w:p>
    <w:p w:rsidR="00BE75DC" w:rsidRDefault="00BE75DC" w:rsidP="00BE75DC">
      <w:r>
        <w:t xml:space="preserve">на территории Красносельского </w:t>
      </w:r>
    </w:p>
    <w:p w:rsidR="00BE75DC" w:rsidRPr="00376DE6" w:rsidRDefault="00BE75DC" w:rsidP="00BE75DC">
      <w:r>
        <w:t>сельского поселения.</w:t>
      </w:r>
    </w:p>
    <w:p w:rsidR="00BE75DC" w:rsidRDefault="00BE75DC" w:rsidP="00BE75DC">
      <w:pPr>
        <w:jc w:val="both"/>
      </w:pPr>
    </w:p>
    <w:p w:rsidR="00BE75DC" w:rsidRPr="00376DE6" w:rsidRDefault="00BE75DC" w:rsidP="00BE75DC">
      <w:pPr>
        <w:ind w:firstLine="720"/>
        <w:jc w:val="both"/>
        <w:rPr>
          <w:b w:val="0"/>
        </w:rPr>
      </w:pPr>
      <w:proofErr w:type="gramStart"/>
      <w:r>
        <w:rPr>
          <w:b w:val="0"/>
        </w:rPr>
        <w:t>Во</w:t>
      </w:r>
      <w:proofErr w:type="gramEnd"/>
      <w:r>
        <w:rPr>
          <w:b w:val="0"/>
        </w:rPr>
        <w:t xml:space="preserve"> исполнении статьи 10 Федерального закона от 28.12.2009 года № 381-ФЗ «Об основах государственного регулирования торговой деятельности в российской Федерации» и приказа Министерства промышленности и торговли Республики Татарстан от 26.02.2011 года № 34-ОД «Об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</w:t>
      </w:r>
    </w:p>
    <w:p w:rsidR="00BE75DC" w:rsidRDefault="00BE75DC" w:rsidP="00BE75DC">
      <w:pPr>
        <w:ind w:firstLine="720"/>
        <w:jc w:val="both"/>
      </w:pPr>
    </w:p>
    <w:p w:rsidR="00BE75DC" w:rsidRPr="00376DE6" w:rsidRDefault="00BE75DC" w:rsidP="00BE75DC">
      <w:pPr>
        <w:jc w:val="center"/>
      </w:pPr>
      <w:r w:rsidRPr="00376DE6">
        <w:t>ПОСТАНОВЛЯЮ:</w:t>
      </w:r>
    </w:p>
    <w:p w:rsidR="00BE75DC" w:rsidRPr="00620A1B" w:rsidRDefault="00BE75DC" w:rsidP="00BE75DC">
      <w:pPr>
        <w:jc w:val="center"/>
        <w:rPr>
          <w:b w:val="0"/>
        </w:rPr>
      </w:pPr>
    </w:p>
    <w:p w:rsidR="00BE75DC" w:rsidRDefault="00BE75DC" w:rsidP="00BE75DC">
      <w:pPr>
        <w:numPr>
          <w:ilvl w:val="0"/>
          <w:numId w:val="1"/>
        </w:numPr>
        <w:ind w:left="0" w:firstLine="720"/>
        <w:jc w:val="both"/>
        <w:rPr>
          <w:b w:val="0"/>
        </w:rPr>
      </w:pPr>
      <w:r w:rsidRPr="00376DE6">
        <w:rPr>
          <w:b w:val="0"/>
        </w:rPr>
        <w:t xml:space="preserve">Утвердить </w:t>
      </w:r>
      <w:r>
        <w:rPr>
          <w:b w:val="0"/>
        </w:rPr>
        <w:t>схему размещения нестационарных торговых объектов на территории Красносельского</w:t>
      </w:r>
      <w:r w:rsidR="00BA2E2E">
        <w:rPr>
          <w:b w:val="0"/>
        </w:rPr>
        <w:t xml:space="preserve"> сельского поселения (приложения № 1 и № 2</w:t>
      </w:r>
      <w:r>
        <w:rPr>
          <w:b w:val="0"/>
        </w:rPr>
        <w:t>).</w:t>
      </w:r>
    </w:p>
    <w:p w:rsidR="00BE75DC" w:rsidRPr="0031366A" w:rsidRDefault="00BE75DC" w:rsidP="00BE75DC">
      <w:pPr>
        <w:numPr>
          <w:ilvl w:val="0"/>
          <w:numId w:val="1"/>
        </w:numPr>
        <w:ind w:left="0" w:firstLine="720"/>
        <w:jc w:val="both"/>
        <w:rPr>
          <w:b w:val="0"/>
        </w:rPr>
      </w:pPr>
      <w:r>
        <w:rPr>
          <w:b w:val="0"/>
        </w:rPr>
        <w:t>Признать утратившим силу постановления № 2 от 12.10.2015 года «Об утверждении схемы размещения нестационарных торговых объектов на территории Красносельского сельского поселения», № 49 от 20.06.2016 года «О внесении дополнения в Постановление № 2 от 12.10.2015 года «Об утверждении схемы размещения нестационарных торговых объектов на территории Красносельского сельского поселения».</w:t>
      </w:r>
    </w:p>
    <w:p w:rsidR="00BE75DC" w:rsidRPr="00190F52" w:rsidRDefault="00BE75DC" w:rsidP="00BE75DC">
      <w:pPr>
        <w:pStyle w:val="a3"/>
        <w:ind w:firstLine="495"/>
        <w:jc w:val="both"/>
        <w:rPr>
          <w:szCs w:val="28"/>
        </w:rPr>
      </w:pPr>
      <w:r>
        <w:rPr>
          <w:szCs w:val="28"/>
          <w:lang w:val="ru-RU"/>
        </w:rPr>
        <w:t xml:space="preserve">   3</w:t>
      </w:r>
      <w:r w:rsidRPr="00DA4AB7">
        <w:rPr>
          <w:szCs w:val="28"/>
          <w:lang w:val="ru-RU"/>
        </w:rPr>
        <w:t>.</w:t>
      </w:r>
      <w:r w:rsidRPr="00DA4AB7">
        <w:rPr>
          <w:b/>
          <w:szCs w:val="28"/>
          <w:lang w:val="ru-RU"/>
        </w:rPr>
        <w:t xml:space="preserve"> </w:t>
      </w:r>
      <w:r w:rsidRPr="00190F52">
        <w:rPr>
          <w:szCs w:val="28"/>
        </w:rPr>
        <w:t xml:space="preserve">Настоящее </w:t>
      </w:r>
      <w:r>
        <w:rPr>
          <w:szCs w:val="28"/>
          <w:lang w:val="ru-RU"/>
        </w:rPr>
        <w:t>постановление</w:t>
      </w:r>
      <w:r w:rsidRPr="00190F52">
        <w:rPr>
          <w:szCs w:val="28"/>
        </w:rPr>
        <w:t xml:space="preserve"> </w:t>
      </w:r>
      <w:r>
        <w:rPr>
          <w:szCs w:val="28"/>
          <w:lang w:val="ru-RU"/>
        </w:rPr>
        <w:t xml:space="preserve">разместить </w:t>
      </w:r>
      <w:r w:rsidRPr="00190F52">
        <w:rPr>
          <w:spacing w:val="-1"/>
          <w:szCs w:val="28"/>
        </w:rPr>
        <w:t>на официальном сайте муниципального образования.</w:t>
      </w:r>
    </w:p>
    <w:p w:rsidR="00BE75DC" w:rsidRPr="00BE75DC" w:rsidRDefault="00BE75DC" w:rsidP="00BE75DC">
      <w:pPr>
        <w:pStyle w:val="4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5D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BE75D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E75D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E75DC" w:rsidRPr="00BE75DC" w:rsidRDefault="00BE75DC" w:rsidP="00BE75DC">
      <w:pPr>
        <w:keepNext/>
        <w:ind w:firstLine="708"/>
        <w:jc w:val="both"/>
        <w:outlineLvl w:val="0"/>
        <w:rPr>
          <w:b w:val="0"/>
          <w:bCs w:val="0"/>
          <w:color w:val="FF0000"/>
        </w:rPr>
      </w:pPr>
    </w:p>
    <w:p w:rsidR="00BE75DC" w:rsidRDefault="00BE75DC" w:rsidP="00BE75DC">
      <w:pPr>
        <w:pStyle w:val="a6"/>
        <w:spacing w:after="0"/>
        <w:ind w:left="0"/>
        <w:jc w:val="both"/>
        <w:rPr>
          <w:b w:val="0"/>
          <w:bCs w:val="0"/>
          <w:color w:val="auto"/>
          <w:lang w:val="ru-RU"/>
        </w:rPr>
      </w:pPr>
    </w:p>
    <w:p w:rsidR="00BE75DC" w:rsidRPr="001D4A3B" w:rsidRDefault="00BE75DC" w:rsidP="00BE75DC">
      <w:pPr>
        <w:pStyle w:val="a6"/>
        <w:spacing w:after="0"/>
        <w:ind w:left="0"/>
        <w:jc w:val="both"/>
        <w:rPr>
          <w:b w:val="0"/>
          <w:bCs w:val="0"/>
          <w:lang w:val="ru-RU"/>
        </w:rPr>
      </w:pPr>
    </w:p>
    <w:p w:rsidR="00BE75DC" w:rsidRPr="00CC3C75" w:rsidRDefault="00BE75DC" w:rsidP="00BE75DC">
      <w:pPr>
        <w:jc w:val="both"/>
        <w:rPr>
          <w:b w:val="0"/>
          <w:bCs w:val="0"/>
        </w:rPr>
      </w:pPr>
      <w:r>
        <w:rPr>
          <w:b w:val="0"/>
        </w:rPr>
        <w:t>Руководитель</w:t>
      </w:r>
      <w:r w:rsidRPr="00CC3C75">
        <w:rPr>
          <w:b w:val="0"/>
        </w:rPr>
        <w:t xml:space="preserve"> Исполнительного комитета </w:t>
      </w:r>
    </w:p>
    <w:p w:rsidR="007C13C8" w:rsidRDefault="00BE75DC" w:rsidP="00BE75DC">
      <w:pPr>
        <w:rPr>
          <w:b w:val="0"/>
        </w:rPr>
      </w:pPr>
      <w:r>
        <w:rPr>
          <w:b w:val="0"/>
        </w:rPr>
        <w:t xml:space="preserve">Красносельского сельского поселения             </w:t>
      </w:r>
      <w:r w:rsidRPr="00CC3C75">
        <w:rPr>
          <w:b w:val="0"/>
        </w:rPr>
        <w:tab/>
      </w:r>
      <w:r w:rsidRPr="00CC3C75">
        <w:rPr>
          <w:b w:val="0"/>
        </w:rPr>
        <w:tab/>
      </w:r>
      <w:r>
        <w:rPr>
          <w:b w:val="0"/>
        </w:rPr>
        <w:t xml:space="preserve">                       Д.И. </w:t>
      </w:r>
      <w:proofErr w:type="spellStart"/>
      <w:r>
        <w:rPr>
          <w:b w:val="0"/>
        </w:rPr>
        <w:t>Хикматулин</w:t>
      </w:r>
      <w:proofErr w:type="spellEnd"/>
    </w:p>
    <w:p w:rsidR="00BE75DC" w:rsidRPr="00BE75DC" w:rsidRDefault="00BE75DC" w:rsidP="00BE75DC">
      <w:pPr>
        <w:pStyle w:val="aa"/>
        <w:spacing w:before="0" w:beforeAutospacing="0" w:after="0" w:afterAutospacing="0" w:line="0" w:lineRule="atLeast"/>
        <w:jc w:val="right"/>
        <w:rPr>
          <w:rStyle w:val="ab"/>
        </w:rPr>
      </w:pPr>
      <w:r w:rsidRPr="00BE75DC">
        <w:rPr>
          <w:rStyle w:val="ab"/>
          <w:b w:val="0"/>
        </w:rPr>
        <w:lastRenderedPageBreak/>
        <w:t xml:space="preserve">Приложение </w:t>
      </w:r>
      <w:r w:rsidR="008B2C13">
        <w:rPr>
          <w:rStyle w:val="ab"/>
          <w:b w:val="0"/>
        </w:rPr>
        <w:t xml:space="preserve">№ 1 </w:t>
      </w:r>
      <w:bookmarkStart w:id="0" w:name="_GoBack"/>
      <w:bookmarkEnd w:id="0"/>
      <w:r w:rsidRPr="00BE75DC">
        <w:rPr>
          <w:rStyle w:val="ab"/>
          <w:b w:val="0"/>
        </w:rPr>
        <w:t xml:space="preserve">к постановлению </w:t>
      </w:r>
    </w:p>
    <w:p w:rsidR="00BE75DC" w:rsidRPr="00BE75DC" w:rsidRDefault="00BE75DC" w:rsidP="00BE75DC">
      <w:pPr>
        <w:pStyle w:val="aa"/>
        <w:spacing w:before="0" w:beforeAutospacing="0" w:after="0" w:afterAutospacing="0" w:line="0" w:lineRule="atLeast"/>
        <w:jc w:val="right"/>
        <w:rPr>
          <w:rStyle w:val="ab"/>
          <w:b w:val="0"/>
        </w:rPr>
      </w:pPr>
      <w:r w:rsidRPr="00BE75DC">
        <w:rPr>
          <w:rStyle w:val="ab"/>
          <w:b w:val="0"/>
        </w:rPr>
        <w:t>Исполнительного комитета</w:t>
      </w:r>
    </w:p>
    <w:p w:rsidR="00BE75DC" w:rsidRPr="00BE75DC" w:rsidRDefault="00BE75DC" w:rsidP="00BE75DC">
      <w:pPr>
        <w:pStyle w:val="aa"/>
        <w:spacing w:before="0" w:beforeAutospacing="0" w:after="0" w:afterAutospacing="0" w:line="0" w:lineRule="atLeast"/>
        <w:jc w:val="right"/>
        <w:rPr>
          <w:rStyle w:val="ab"/>
          <w:b w:val="0"/>
        </w:rPr>
      </w:pPr>
      <w:r w:rsidRPr="00BE75DC">
        <w:rPr>
          <w:rStyle w:val="ab"/>
          <w:b w:val="0"/>
        </w:rPr>
        <w:t xml:space="preserve">Красносельского сельского поселения  </w:t>
      </w:r>
    </w:p>
    <w:p w:rsidR="00BE75DC" w:rsidRDefault="00BE75DC" w:rsidP="00B44B30">
      <w:pPr>
        <w:pStyle w:val="aa"/>
        <w:spacing w:before="0" w:beforeAutospacing="0" w:after="0" w:afterAutospacing="0" w:line="0" w:lineRule="atLeast"/>
        <w:jc w:val="right"/>
        <w:rPr>
          <w:rStyle w:val="ab"/>
          <w:b w:val="0"/>
        </w:rPr>
      </w:pPr>
      <w:r w:rsidRPr="00BE75DC">
        <w:rPr>
          <w:rStyle w:val="ab"/>
          <w:b w:val="0"/>
        </w:rPr>
        <w:t>от</w:t>
      </w:r>
      <w:r w:rsidRPr="00BE75DC">
        <w:rPr>
          <w:rStyle w:val="ab"/>
          <w:b w:val="0"/>
          <w:color w:val="FF0000"/>
        </w:rPr>
        <w:t xml:space="preserve"> </w:t>
      </w:r>
      <w:r w:rsidRPr="00BE75DC">
        <w:rPr>
          <w:rStyle w:val="ab"/>
          <w:b w:val="0"/>
        </w:rPr>
        <w:t>27.03. 2017 года № 2</w:t>
      </w:r>
    </w:p>
    <w:p w:rsidR="00BE75DC" w:rsidRPr="00BE75DC" w:rsidRDefault="00BE75DC" w:rsidP="00BE75DC">
      <w:pPr>
        <w:pStyle w:val="aa"/>
        <w:spacing w:before="0" w:beforeAutospacing="0" w:after="0" w:afterAutospacing="0" w:line="0" w:lineRule="atLeast"/>
        <w:jc w:val="center"/>
        <w:rPr>
          <w:rStyle w:val="ab"/>
          <w:b w:val="0"/>
          <w:sz w:val="28"/>
          <w:szCs w:val="28"/>
        </w:rPr>
      </w:pPr>
      <w:r w:rsidRPr="00BE75DC">
        <w:rPr>
          <w:rStyle w:val="ab"/>
          <w:b w:val="0"/>
          <w:sz w:val="28"/>
          <w:szCs w:val="28"/>
        </w:rPr>
        <w:t>СХЕМА</w:t>
      </w:r>
    </w:p>
    <w:p w:rsidR="00BE75DC" w:rsidRDefault="00BE75DC" w:rsidP="00BE75DC">
      <w:pPr>
        <w:pStyle w:val="aa"/>
        <w:spacing w:before="0" w:beforeAutospacing="0" w:after="0" w:afterAutospacing="0" w:line="0" w:lineRule="atLeast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</w:t>
      </w:r>
      <w:r w:rsidRPr="00BE75DC">
        <w:rPr>
          <w:rStyle w:val="ab"/>
          <w:b w:val="0"/>
          <w:sz w:val="28"/>
          <w:szCs w:val="28"/>
        </w:rPr>
        <w:t xml:space="preserve">азмещения нестационарных торговых объектов на территории </w:t>
      </w:r>
    </w:p>
    <w:p w:rsidR="00BE75DC" w:rsidRDefault="00BE75DC" w:rsidP="00BE75DC">
      <w:pPr>
        <w:pStyle w:val="aa"/>
        <w:spacing w:before="0" w:beforeAutospacing="0" w:after="0" w:afterAutospacing="0" w:line="0" w:lineRule="atLeast"/>
        <w:jc w:val="center"/>
        <w:rPr>
          <w:rStyle w:val="ab"/>
          <w:b w:val="0"/>
          <w:sz w:val="28"/>
          <w:szCs w:val="28"/>
        </w:rPr>
      </w:pPr>
      <w:r w:rsidRPr="00BE75DC">
        <w:rPr>
          <w:rStyle w:val="ab"/>
          <w:b w:val="0"/>
          <w:sz w:val="28"/>
          <w:szCs w:val="28"/>
        </w:rPr>
        <w:t>Красносельского сельского поселения</w:t>
      </w:r>
    </w:p>
    <w:p w:rsidR="00BE75DC" w:rsidRDefault="00BE75DC" w:rsidP="00BE75DC">
      <w:pPr>
        <w:pStyle w:val="aa"/>
        <w:spacing w:before="0" w:beforeAutospacing="0" w:after="0" w:afterAutospacing="0" w:line="0" w:lineRule="atLeast"/>
        <w:jc w:val="center"/>
        <w:rPr>
          <w:rStyle w:val="ab"/>
          <w:b w:val="0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92"/>
        <w:gridCol w:w="1652"/>
        <w:gridCol w:w="1739"/>
        <w:gridCol w:w="1864"/>
        <w:gridCol w:w="1642"/>
        <w:gridCol w:w="957"/>
      </w:tblGrid>
      <w:tr w:rsidR="00BE75DC" w:rsidTr="00BE75DC">
        <w:tc>
          <w:tcPr>
            <w:tcW w:w="675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BE75DC">
              <w:rPr>
                <w:rStyle w:val="ab"/>
                <w:b w:val="0"/>
                <w:sz w:val="28"/>
                <w:szCs w:val="28"/>
              </w:rPr>
              <w:t xml:space="preserve">№ </w:t>
            </w:r>
            <w:proofErr w:type="gramStart"/>
            <w:r w:rsidRPr="00BE75DC">
              <w:rPr>
                <w:rStyle w:val="ab"/>
                <w:b w:val="0"/>
                <w:sz w:val="28"/>
                <w:szCs w:val="28"/>
              </w:rPr>
              <w:t>п</w:t>
            </w:r>
            <w:proofErr w:type="gramEnd"/>
            <w:r w:rsidRPr="00BE75DC">
              <w:rPr>
                <w:rStyle w:val="ab"/>
                <w:b w:val="0"/>
                <w:sz w:val="28"/>
                <w:szCs w:val="28"/>
              </w:rPr>
              <w:t>/п</w:t>
            </w:r>
          </w:p>
        </w:tc>
        <w:tc>
          <w:tcPr>
            <w:tcW w:w="1892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proofErr w:type="spellStart"/>
            <w:proofErr w:type="gramStart"/>
            <w:r w:rsidRPr="00BE75DC">
              <w:rPr>
                <w:rStyle w:val="ab"/>
                <w:b w:val="0"/>
                <w:sz w:val="28"/>
                <w:szCs w:val="28"/>
              </w:rPr>
              <w:t>Местонахож</w:t>
            </w:r>
            <w:r>
              <w:rPr>
                <w:rStyle w:val="ab"/>
                <w:b w:val="0"/>
                <w:sz w:val="28"/>
                <w:szCs w:val="28"/>
              </w:rPr>
              <w:t>-</w:t>
            </w:r>
            <w:r w:rsidRPr="00BE75DC">
              <w:rPr>
                <w:rStyle w:val="ab"/>
                <w:b w:val="0"/>
                <w:sz w:val="28"/>
                <w:szCs w:val="28"/>
              </w:rPr>
              <w:t>дения</w:t>
            </w:r>
            <w:proofErr w:type="spellEnd"/>
            <w:proofErr w:type="gramEnd"/>
            <w:r w:rsidRPr="00BE75DC">
              <w:rPr>
                <w:rStyle w:val="ab"/>
                <w:b w:val="0"/>
                <w:sz w:val="28"/>
                <w:szCs w:val="28"/>
              </w:rPr>
              <w:t>, адрес</w:t>
            </w:r>
          </w:p>
        </w:tc>
        <w:tc>
          <w:tcPr>
            <w:tcW w:w="1652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proofErr w:type="gramStart"/>
            <w:r w:rsidRPr="00BE75DC">
              <w:rPr>
                <w:rStyle w:val="ab"/>
                <w:b w:val="0"/>
                <w:sz w:val="28"/>
                <w:szCs w:val="28"/>
              </w:rPr>
              <w:t>Ассорти</w:t>
            </w:r>
            <w:r>
              <w:rPr>
                <w:rStyle w:val="ab"/>
                <w:b w:val="0"/>
                <w:sz w:val="28"/>
                <w:szCs w:val="28"/>
              </w:rPr>
              <w:t>-</w:t>
            </w:r>
            <w:r w:rsidRPr="00BE75DC">
              <w:rPr>
                <w:rStyle w:val="ab"/>
                <w:b w:val="0"/>
                <w:sz w:val="28"/>
                <w:szCs w:val="28"/>
              </w:rPr>
              <w:t>мент</w:t>
            </w:r>
            <w:proofErr w:type="gramEnd"/>
            <w:r w:rsidRPr="00BE75DC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 w:rsidRPr="00BE75DC">
              <w:rPr>
                <w:rStyle w:val="ab"/>
                <w:b w:val="0"/>
                <w:sz w:val="28"/>
                <w:szCs w:val="28"/>
              </w:rPr>
              <w:t>реализуе</w:t>
            </w:r>
            <w:r>
              <w:rPr>
                <w:rStyle w:val="ab"/>
                <w:b w:val="0"/>
                <w:sz w:val="28"/>
                <w:szCs w:val="28"/>
              </w:rPr>
              <w:t>-</w:t>
            </w:r>
            <w:r w:rsidRPr="00BE75DC">
              <w:rPr>
                <w:rStyle w:val="ab"/>
                <w:b w:val="0"/>
                <w:sz w:val="28"/>
                <w:szCs w:val="28"/>
              </w:rPr>
              <w:t>мого</w:t>
            </w:r>
            <w:proofErr w:type="spellEnd"/>
            <w:r w:rsidRPr="00BE75DC">
              <w:rPr>
                <w:rStyle w:val="ab"/>
                <w:b w:val="0"/>
                <w:sz w:val="28"/>
                <w:szCs w:val="28"/>
              </w:rPr>
              <w:t xml:space="preserve"> товара</w:t>
            </w:r>
          </w:p>
        </w:tc>
        <w:tc>
          <w:tcPr>
            <w:tcW w:w="1739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BE75DC">
              <w:rPr>
                <w:rStyle w:val="ab"/>
                <w:b w:val="0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864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BE75DC">
              <w:rPr>
                <w:rStyle w:val="ab"/>
                <w:b w:val="0"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1642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 w:rsidRPr="00BE75DC">
              <w:rPr>
                <w:rStyle w:val="ab"/>
                <w:b w:val="0"/>
                <w:sz w:val="28"/>
                <w:szCs w:val="28"/>
              </w:rPr>
              <w:t xml:space="preserve">Ф.И.О. руководителя, </w:t>
            </w:r>
            <w:proofErr w:type="spellStart"/>
            <w:proofErr w:type="gramStart"/>
            <w:r w:rsidRPr="00BE75DC">
              <w:rPr>
                <w:rStyle w:val="ab"/>
                <w:b w:val="0"/>
                <w:sz w:val="28"/>
                <w:szCs w:val="28"/>
              </w:rPr>
              <w:t>наименова</w:t>
            </w:r>
            <w:r>
              <w:rPr>
                <w:rStyle w:val="ab"/>
                <w:b w:val="0"/>
                <w:sz w:val="28"/>
                <w:szCs w:val="28"/>
              </w:rPr>
              <w:t>-</w:t>
            </w:r>
            <w:r w:rsidRPr="00BE75DC">
              <w:rPr>
                <w:rStyle w:val="ab"/>
                <w:b w:val="0"/>
                <w:sz w:val="28"/>
                <w:szCs w:val="28"/>
              </w:rPr>
              <w:t>ние</w:t>
            </w:r>
            <w:proofErr w:type="spellEnd"/>
            <w:proofErr w:type="gramEnd"/>
            <w:r w:rsidRPr="00BE75DC"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 w:rsidRPr="00BE75DC">
              <w:rPr>
                <w:rStyle w:val="ab"/>
                <w:b w:val="0"/>
                <w:sz w:val="28"/>
                <w:szCs w:val="28"/>
              </w:rPr>
              <w:t>организа</w:t>
            </w:r>
            <w:r>
              <w:rPr>
                <w:rStyle w:val="ab"/>
                <w:b w:val="0"/>
                <w:sz w:val="28"/>
                <w:szCs w:val="28"/>
              </w:rPr>
              <w:t>-</w:t>
            </w:r>
            <w:r w:rsidRPr="00BE75DC">
              <w:rPr>
                <w:rStyle w:val="ab"/>
                <w:b w:val="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957" w:type="dxa"/>
          </w:tcPr>
          <w:p w:rsidR="00BE75DC" w:rsidRPr="00BE75DC" w:rsidRDefault="00BE75DC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proofErr w:type="gramStart"/>
            <w:r w:rsidRPr="00BE75DC">
              <w:rPr>
                <w:rStyle w:val="ab"/>
                <w:b w:val="0"/>
                <w:sz w:val="28"/>
                <w:szCs w:val="28"/>
              </w:rPr>
              <w:t>теле</w:t>
            </w:r>
            <w:r>
              <w:rPr>
                <w:rStyle w:val="ab"/>
                <w:b w:val="0"/>
                <w:sz w:val="28"/>
                <w:szCs w:val="28"/>
              </w:rPr>
              <w:t>-</w:t>
            </w:r>
            <w:r w:rsidRPr="00BE75DC">
              <w:rPr>
                <w:rStyle w:val="ab"/>
                <w:b w:val="0"/>
                <w:sz w:val="28"/>
                <w:szCs w:val="28"/>
              </w:rPr>
              <w:t>фон</w:t>
            </w:r>
            <w:proofErr w:type="gramEnd"/>
          </w:p>
        </w:tc>
      </w:tr>
      <w:tr w:rsidR="00FB2945" w:rsidTr="00BE75DC">
        <w:tc>
          <w:tcPr>
            <w:tcW w:w="675" w:type="dxa"/>
          </w:tcPr>
          <w:p w:rsidR="00FB2945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FB2945" w:rsidRPr="00BE75DC" w:rsidRDefault="00FB2945" w:rsidP="00FB2945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Кооперативная</w:t>
            </w:r>
          </w:p>
        </w:tc>
        <w:tc>
          <w:tcPr>
            <w:tcW w:w="1652" w:type="dxa"/>
          </w:tcPr>
          <w:p w:rsidR="00FB2945" w:rsidRPr="00BE75DC" w:rsidRDefault="00C02BC6" w:rsidP="00FB2945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печа</w:t>
            </w:r>
            <w:r w:rsidR="00FB2945">
              <w:rPr>
                <w:rStyle w:val="ab"/>
                <w:b w:val="0"/>
                <w:sz w:val="28"/>
                <w:szCs w:val="28"/>
              </w:rPr>
              <w:t>тная пр</w:t>
            </w:r>
            <w:r>
              <w:rPr>
                <w:rStyle w:val="ab"/>
                <w:b w:val="0"/>
                <w:sz w:val="28"/>
                <w:szCs w:val="28"/>
              </w:rPr>
              <w:t>о</w:t>
            </w:r>
            <w:r w:rsidR="00FB2945">
              <w:rPr>
                <w:rStyle w:val="ab"/>
                <w:b w:val="0"/>
                <w:sz w:val="28"/>
                <w:szCs w:val="28"/>
              </w:rPr>
              <w:t>дукция</w:t>
            </w:r>
          </w:p>
        </w:tc>
        <w:tc>
          <w:tcPr>
            <w:tcW w:w="1739" w:type="dxa"/>
          </w:tcPr>
          <w:p w:rsidR="00FB2945" w:rsidRPr="00BE75DC" w:rsidRDefault="00FB2945" w:rsidP="00FB2945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киоск</w:t>
            </w:r>
          </w:p>
        </w:tc>
        <w:tc>
          <w:tcPr>
            <w:tcW w:w="1864" w:type="dxa"/>
          </w:tcPr>
          <w:p w:rsidR="00FB2945" w:rsidRPr="00BE75DC" w:rsidRDefault="00FB2945" w:rsidP="00FB2945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FB2945" w:rsidRPr="00BE75DC" w:rsidRDefault="00FB2945" w:rsidP="00FB2945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Почта России</w:t>
            </w:r>
          </w:p>
        </w:tc>
        <w:tc>
          <w:tcPr>
            <w:tcW w:w="957" w:type="dxa"/>
          </w:tcPr>
          <w:p w:rsidR="00FB2945" w:rsidRPr="00BE75DC" w:rsidRDefault="00FB2945" w:rsidP="00FB2945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FB2945" w:rsidTr="00BE75DC">
        <w:tc>
          <w:tcPr>
            <w:tcW w:w="675" w:type="dxa"/>
          </w:tcPr>
          <w:p w:rsidR="00FB2945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табачная продукция</w:t>
            </w:r>
          </w:p>
        </w:tc>
        <w:tc>
          <w:tcPr>
            <w:tcW w:w="1739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киоск</w:t>
            </w:r>
          </w:p>
        </w:tc>
        <w:tc>
          <w:tcPr>
            <w:tcW w:w="1864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FB2945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Корнилов Иван </w:t>
            </w:r>
            <w:proofErr w:type="gramStart"/>
            <w:r>
              <w:rPr>
                <w:rStyle w:val="ab"/>
                <w:b w:val="0"/>
                <w:sz w:val="28"/>
                <w:szCs w:val="28"/>
              </w:rPr>
              <w:t>Михайло-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вич</w:t>
            </w:r>
            <w:proofErr w:type="spellEnd"/>
            <w:proofErr w:type="gramEnd"/>
          </w:p>
          <w:p w:rsidR="00C02BC6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FB2945" w:rsidRPr="00BE75DC" w:rsidRDefault="00FB2945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FB2945" w:rsidTr="00BE75DC">
        <w:tc>
          <w:tcPr>
            <w:tcW w:w="675" w:type="dxa"/>
          </w:tcPr>
          <w:p w:rsidR="00FB2945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FB2945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фрукты, </w:t>
            </w:r>
            <w:proofErr w:type="spellStart"/>
            <w:proofErr w:type="gramStart"/>
            <w:r>
              <w:rPr>
                <w:rStyle w:val="ab"/>
                <w:b w:val="0"/>
                <w:sz w:val="28"/>
                <w:szCs w:val="28"/>
              </w:rPr>
              <w:t>сухофрук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1739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FB2945" w:rsidRPr="00BE75DC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FB2945" w:rsidRDefault="00C02BC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Асрян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Сусанна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Шмавоновна</w:t>
            </w:r>
            <w:proofErr w:type="spellEnd"/>
          </w:p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FB2945" w:rsidRPr="00BE75DC" w:rsidRDefault="00FB2945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5B0D09" w:rsidTr="00BE75DC">
        <w:tc>
          <w:tcPr>
            <w:tcW w:w="675" w:type="dxa"/>
          </w:tcPr>
          <w:p w:rsidR="005B0D0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мясная продукция</w:t>
            </w:r>
          </w:p>
        </w:tc>
        <w:tc>
          <w:tcPr>
            <w:tcW w:w="1739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ЗАО «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Йошкоро-линский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мясокомбинат»</w:t>
            </w:r>
          </w:p>
        </w:tc>
        <w:tc>
          <w:tcPr>
            <w:tcW w:w="957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5B0D09" w:rsidTr="00BE75DC">
        <w:tc>
          <w:tcPr>
            <w:tcW w:w="675" w:type="dxa"/>
          </w:tcPr>
          <w:p w:rsidR="005B0D0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b"/>
                <w:b w:val="0"/>
                <w:sz w:val="28"/>
                <w:szCs w:val="28"/>
              </w:rPr>
              <w:t>хлебо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-булочные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 xml:space="preserve"> изделия</w:t>
            </w:r>
          </w:p>
        </w:tc>
        <w:tc>
          <w:tcPr>
            <w:tcW w:w="1739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Стерлядев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Олег Юрьевич ИП</w:t>
            </w:r>
          </w:p>
        </w:tc>
        <w:tc>
          <w:tcPr>
            <w:tcW w:w="957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5B0D09" w:rsidTr="00BE75DC">
        <w:tc>
          <w:tcPr>
            <w:tcW w:w="675" w:type="dxa"/>
          </w:tcPr>
          <w:p w:rsidR="005B0D0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. ст. </w:t>
            </w:r>
            <w:r>
              <w:rPr>
                <w:rStyle w:val="ab"/>
                <w:b w:val="0"/>
                <w:sz w:val="28"/>
                <w:szCs w:val="28"/>
              </w:rPr>
              <w:lastRenderedPageBreak/>
              <w:t>Высокая Гора, ул. Станционная (торговая площадь)</w:t>
            </w:r>
          </w:p>
        </w:tc>
        <w:tc>
          <w:tcPr>
            <w:tcW w:w="1652" w:type="dxa"/>
          </w:tcPr>
          <w:p w:rsidR="005B0D09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 xml:space="preserve">одежда, </w:t>
            </w:r>
            <w:proofErr w:type="gramStart"/>
            <w:r w:rsidR="005B0D09">
              <w:rPr>
                <w:rStyle w:val="ab"/>
                <w:b w:val="0"/>
                <w:sz w:val="28"/>
                <w:szCs w:val="28"/>
              </w:rPr>
              <w:lastRenderedPageBreak/>
              <w:t>трикотаж-</w:t>
            </w:r>
            <w:proofErr w:type="spellStart"/>
            <w:r w:rsidR="005B0D09">
              <w:rPr>
                <w:rStyle w:val="ab"/>
                <w:b w:val="0"/>
                <w:sz w:val="28"/>
                <w:szCs w:val="28"/>
              </w:rPr>
              <w:t>ные</w:t>
            </w:r>
            <w:proofErr w:type="spellEnd"/>
            <w:proofErr w:type="gramEnd"/>
            <w:r w:rsidR="005B0D09">
              <w:rPr>
                <w:rStyle w:val="ab"/>
                <w:b w:val="0"/>
                <w:sz w:val="28"/>
                <w:szCs w:val="28"/>
              </w:rPr>
              <w:t xml:space="preserve"> изделия</w:t>
            </w:r>
          </w:p>
        </w:tc>
        <w:tc>
          <w:tcPr>
            <w:tcW w:w="1739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864" w:type="dxa"/>
          </w:tcPr>
          <w:p w:rsidR="005B0D09" w:rsidRPr="00BE75DC" w:rsidRDefault="005B0D0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Ачылова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sz w:val="28"/>
                <w:szCs w:val="28"/>
              </w:rPr>
              <w:lastRenderedPageBreak/>
              <w:t xml:space="preserve">Рита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Сун</w:t>
            </w:r>
            <w:r w:rsidR="00E95E5C">
              <w:rPr>
                <w:rStyle w:val="ab"/>
                <w:b w:val="0"/>
                <w:sz w:val="28"/>
                <w:szCs w:val="28"/>
              </w:rPr>
              <w:t>н</w:t>
            </w:r>
            <w:r>
              <w:rPr>
                <w:rStyle w:val="ab"/>
                <w:b w:val="0"/>
                <w:sz w:val="28"/>
                <w:szCs w:val="28"/>
              </w:rPr>
              <w:t>етовна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</w:tcPr>
          <w:p w:rsidR="005B0D09" w:rsidRPr="00BE75DC" w:rsidRDefault="005B0D0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E95E5C" w:rsidTr="00BE75DC">
        <w:tc>
          <w:tcPr>
            <w:tcW w:w="675" w:type="dxa"/>
          </w:tcPr>
          <w:p w:rsidR="00E95E5C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семечки, </w:t>
            </w:r>
            <w:proofErr w:type="spellStart"/>
            <w:proofErr w:type="gramStart"/>
            <w:r>
              <w:rPr>
                <w:rStyle w:val="ab"/>
                <w:b w:val="0"/>
                <w:sz w:val="28"/>
                <w:szCs w:val="28"/>
              </w:rPr>
              <w:t>сухофрук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1739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киоск</w:t>
            </w:r>
          </w:p>
        </w:tc>
        <w:tc>
          <w:tcPr>
            <w:tcW w:w="1864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Бикбаева Райса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Асымовна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</w:tcPr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E95E5C" w:rsidTr="00BE75DC">
        <w:tc>
          <w:tcPr>
            <w:tcW w:w="675" w:type="dxa"/>
          </w:tcPr>
          <w:p w:rsidR="00E95E5C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посуда, одежда, трикотаж</w:t>
            </w:r>
          </w:p>
        </w:tc>
        <w:tc>
          <w:tcPr>
            <w:tcW w:w="1739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E95E5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Зайнуллина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Ляйсан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Тальгатов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-на</w:t>
            </w:r>
          </w:p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E95E5C" w:rsidTr="00BE75DC">
        <w:tc>
          <w:tcPr>
            <w:tcW w:w="675" w:type="dxa"/>
          </w:tcPr>
          <w:p w:rsidR="00E95E5C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продукты питания</w:t>
            </w:r>
          </w:p>
        </w:tc>
        <w:tc>
          <w:tcPr>
            <w:tcW w:w="1739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E95E5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Миннихан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Ахметзянович</w:t>
            </w:r>
            <w:proofErr w:type="spellEnd"/>
          </w:p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E95E5C" w:rsidTr="00BE75DC">
        <w:tc>
          <w:tcPr>
            <w:tcW w:w="675" w:type="dxa"/>
          </w:tcPr>
          <w:p w:rsidR="00E95E5C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10</w:t>
            </w:r>
          </w:p>
        </w:tc>
        <w:tc>
          <w:tcPr>
            <w:tcW w:w="189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канцтоварыхозтовары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, бытовая химия</w:t>
            </w:r>
          </w:p>
        </w:tc>
        <w:tc>
          <w:tcPr>
            <w:tcW w:w="1739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E95E5C" w:rsidRPr="00BE75DC" w:rsidRDefault="00E95E5C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E95E5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Гиззатуллина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Галия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Петровна</w:t>
            </w:r>
          </w:p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E95E5C" w:rsidRPr="00BE75DC" w:rsidRDefault="00E95E5C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B02289" w:rsidTr="00BE75DC">
        <w:tc>
          <w:tcPr>
            <w:tcW w:w="675" w:type="dxa"/>
          </w:tcPr>
          <w:p w:rsidR="00B0228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11</w:t>
            </w:r>
          </w:p>
        </w:tc>
        <w:tc>
          <w:tcPr>
            <w:tcW w:w="189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чай, кофе, табак</w:t>
            </w:r>
          </w:p>
        </w:tc>
        <w:tc>
          <w:tcPr>
            <w:tcW w:w="1739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B02289" w:rsidRDefault="00B0228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Машанин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957" w:type="dxa"/>
          </w:tcPr>
          <w:p w:rsidR="00B02289" w:rsidRPr="00BE75DC" w:rsidRDefault="00B0228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B02289" w:rsidTr="00BE75DC">
        <w:tc>
          <w:tcPr>
            <w:tcW w:w="675" w:type="dxa"/>
          </w:tcPr>
          <w:p w:rsidR="00B0228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12</w:t>
            </w:r>
          </w:p>
        </w:tc>
        <w:tc>
          <w:tcPr>
            <w:tcW w:w="189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продукты питания</w:t>
            </w:r>
          </w:p>
        </w:tc>
        <w:tc>
          <w:tcPr>
            <w:tcW w:w="1739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B02289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Миннихан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Ахметзянович</w:t>
            </w:r>
            <w:proofErr w:type="spellEnd"/>
          </w:p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B02289" w:rsidRPr="00BE75DC" w:rsidRDefault="00B0228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B02289" w:rsidTr="00BE75DC">
        <w:tc>
          <w:tcPr>
            <w:tcW w:w="675" w:type="dxa"/>
          </w:tcPr>
          <w:p w:rsidR="00B0228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13</w:t>
            </w:r>
          </w:p>
        </w:tc>
        <w:tc>
          <w:tcPr>
            <w:tcW w:w="189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. ст. Высокая Гора, ул. </w:t>
            </w:r>
            <w:r>
              <w:rPr>
                <w:rStyle w:val="ab"/>
                <w:b w:val="0"/>
                <w:sz w:val="28"/>
                <w:szCs w:val="28"/>
              </w:rPr>
              <w:lastRenderedPageBreak/>
              <w:t>Станционная (торговая площадь)</w:t>
            </w:r>
          </w:p>
        </w:tc>
        <w:tc>
          <w:tcPr>
            <w:tcW w:w="165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>продукты питания</w:t>
            </w:r>
          </w:p>
        </w:tc>
        <w:tc>
          <w:tcPr>
            <w:tcW w:w="1739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ларек</w:t>
            </w:r>
          </w:p>
        </w:tc>
        <w:tc>
          <w:tcPr>
            <w:tcW w:w="1864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Нурия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Шафкатов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-</w:t>
            </w:r>
            <w:r>
              <w:rPr>
                <w:rStyle w:val="ab"/>
                <w:b w:val="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957" w:type="dxa"/>
          </w:tcPr>
          <w:p w:rsidR="00B02289" w:rsidRPr="00BE75DC" w:rsidRDefault="00B0228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B02289" w:rsidTr="00BE75DC">
        <w:tc>
          <w:tcPr>
            <w:tcW w:w="675" w:type="dxa"/>
          </w:tcPr>
          <w:p w:rsidR="00B02289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92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B02289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памятники</w:t>
            </w:r>
          </w:p>
        </w:tc>
        <w:tc>
          <w:tcPr>
            <w:tcW w:w="1739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B02289" w:rsidRPr="00BE75DC" w:rsidRDefault="00B02289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B02289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Закиров Ренат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Закиевич</w:t>
            </w:r>
            <w:proofErr w:type="spellEnd"/>
          </w:p>
        </w:tc>
        <w:tc>
          <w:tcPr>
            <w:tcW w:w="957" w:type="dxa"/>
          </w:tcPr>
          <w:p w:rsidR="00B02289" w:rsidRPr="00BE75DC" w:rsidRDefault="00B02289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21452A" w:rsidTr="00BE75DC">
        <w:tc>
          <w:tcPr>
            <w:tcW w:w="675" w:type="dxa"/>
          </w:tcPr>
          <w:p w:rsidR="0021452A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15</w:t>
            </w:r>
          </w:p>
        </w:tc>
        <w:tc>
          <w:tcPr>
            <w:tcW w:w="1892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одежда, обувь</w:t>
            </w:r>
          </w:p>
        </w:tc>
        <w:tc>
          <w:tcPr>
            <w:tcW w:w="1739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21452A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Ахметзянова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Фарида Рашидовна</w:t>
            </w:r>
          </w:p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21452A" w:rsidRPr="00BE75DC" w:rsidRDefault="0021452A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21452A" w:rsidTr="00BE75DC">
        <w:tc>
          <w:tcPr>
            <w:tcW w:w="675" w:type="dxa"/>
          </w:tcPr>
          <w:p w:rsidR="0021452A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16</w:t>
            </w:r>
          </w:p>
        </w:tc>
        <w:tc>
          <w:tcPr>
            <w:tcW w:w="1892" w:type="dxa"/>
          </w:tcPr>
          <w:p w:rsidR="0021452A" w:rsidRPr="00BE75DC" w:rsidRDefault="0021452A" w:rsidP="0021452A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Советская</w:t>
            </w:r>
          </w:p>
        </w:tc>
        <w:tc>
          <w:tcPr>
            <w:tcW w:w="1652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цветы</w:t>
            </w:r>
          </w:p>
        </w:tc>
        <w:tc>
          <w:tcPr>
            <w:tcW w:w="1739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21452A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Мирошина Татьяна </w:t>
            </w:r>
            <w:proofErr w:type="gramStart"/>
            <w:r>
              <w:rPr>
                <w:rStyle w:val="ab"/>
                <w:b w:val="0"/>
                <w:sz w:val="28"/>
                <w:szCs w:val="28"/>
              </w:rPr>
              <w:t>Михайлов-на</w:t>
            </w:r>
            <w:proofErr w:type="gramEnd"/>
          </w:p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21452A" w:rsidRPr="00BE75DC" w:rsidRDefault="0021452A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21452A" w:rsidTr="00BE75DC">
        <w:tc>
          <w:tcPr>
            <w:tcW w:w="675" w:type="dxa"/>
          </w:tcPr>
          <w:p w:rsidR="0021452A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17</w:t>
            </w:r>
          </w:p>
        </w:tc>
        <w:tc>
          <w:tcPr>
            <w:tcW w:w="1892" w:type="dxa"/>
          </w:tcPr>
          <w:p w:rsidR="0021452A" w:rsidRPr="00BE75DC" w:rsidRDefault="0021452A" w:rsidP="0021452A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Школьная, 22а</w:t>
            </w:r>
          </w:p>
        </w:tc>
        <w:tc>
          <w:tcPr>
            <w:tcW w:w="1652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продукты питания, бытовая химия</w:t>
            </w:r>
          </w:p>
        </w:tc>
        <w:tc>
          <w:tcPr>
            <w:tcW w:w="1739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21452A" w:rsidRPr="00BE75DC" w:rsidRDefault="0021452A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21452A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Переведен-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цева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Альфия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Минтаги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-ровна</w:t>
            </w:r>
          </w:p>
          <w:p w:rsidR="00D456E6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ИП</w:t>
            </w:r>
          </w:p>
        </w:tc>
        <w:tc>
          <w:tcPr>
            <w:tcW w:w="957" w:type="dxa"/>
          </w:tcPr>
          <w:p w:rsidR="0021452A" w:rsidRPr="00BE75DC" w:rsidRDefault="0021452A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D456E6" w:rsidTr="00BE75DC">
        <w:tc>
          <w:tcPr>
            <w:tcW w:w="675" w:type="dxa"/>
          </w:tcPr>
          <w:p w:rsidR="00D456E6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18</w:t>
            </w:r>
          </w:p>
        </w:tc>
        <w:tc>
          <w:tcPr>
            <w:tcW w:w="1892" w:type="dxa"/>
          </w:tcPr>
          <w:p w:rsidR="00D456E6" w:rsidRPr="00BE75DC" w:rsidRDefault="00D456E6" w:rsidP="00D456E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. ст. Высокая Гора, ул. </w:t>
            </w:r>
            <w:proofErr w:type="gramStart"/>
            <w:r>
              <w:rPr>
                <w:rStyle w:val="ab"/>
                <w:b w:val="0"/>
                <w:sz w:val="28"/>
                <w:szCs w:val="28"/>
              </w:rPr>
              <w:t>Кооператив-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652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продукты питания, </w:t>
            </w:r>
            <w:proofErr w:type="gramStart"/>
            <w:r>
              <w:rPr>
                <w:rStyle w:val="ab"/>
                <w:b w:val="0"/>
                <w:sz w:val="28"/>
                <w:szCs w:val="28"/>
              </w:rPr>
              <w:t>вино-водочные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 xml:space="preserve"> изделия, бытовая химия</w:t>
            </w:r>
          </w:p>
        </w:tc>
        <w:tc>
          <w:tcPr>
            <w:tcW w:w="1739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D456E6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Абдрахманова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Минслу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Хакимовна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</w:tcPr>
          <w:p w:rsidR="00D456E6" w:rsidRPr="00BE75DC" w:rsidRDefault="00D456E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D456E6" w:rsidTr="00BE75DC">
        <w:tc>
          <w:tcPr>
            <w:tcW w:w="675" w:type="dxa"/>
          </w:tcPr>
          <w:p w:rsidR="00D456E6" w:rsidRPr="00BE75DC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19</w:t>
            </w:r>
          </w:p>
        </w:tc>
        <w:tc>
          <w:tcPr>
            <w:tcW w:w="1892" w:type="dxa"/>
          </w:tcPr>
          <w:p w:rsidR="00D456E6" w:rsidRPr="00BE75DC" w:rsidRDefault="00D456E6" w:rsidP="00D456E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Заречная, 11</w:t>
            </w:r>
          </w:p>
        </w:tc>
        <w:tc>
          <w:tcPr>
            <w:tcW w:w="1652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продукты питания</w:t>
            </w:r>
            <w:r w:rsidR="00B44B30">
              <w:rPr>
                <w:rStyle w:val="ab"/>
                <w:b w:val="0"/>
                <w:sz w:val="28"/>
                <w:szCs w:val="28"/>
              </w:rPr>
              <w:t>, бытовая химия</w:t>
            </w:r>
          </w:p>
        </w:tc>
        <w:tc>
          <w:tcPr>
            <w:tcW w:w="1739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D456E6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spellStart"/>
            <w:r>
              <w:rPr>
                <w:rStyle w:val="ab"/>
                <w:b w:val="0"/>
                <w:sz w:val="28"/>
                <w:szCs w:val="28"/>
              </w:rPr>
              <w:t>Мингазова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Разифа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Халяфовна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</w:tcPr>
          <w:p w:rsidR="00D456E6" w:rsidRPr="00BE75DC" w:rsidRDefault="00D456E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  <w:tr w:rsidR="00D456E6" w:rsidTr="00BE75DC">
        <w:tc>
          <w:tcPr>
            <w:tcW w:w="675" w:type="dxa"/>
          </w:tcPr>
          <w:p w:rsidR="00D456E6" w:rsidRDefault="00825C2D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20</w:t>
            </w:r>
          </w:p>
          <w:p w:rsidR="0006788E" w:rsidRPr="00BE75DC" w:rsidRDefault="0006788E" w:rsidP="00BE75DC">
            <w:pPr>
              <w:pStyle w:val="aa"/>
              <w:spacing w:before="0" w:beforeAutospacing="0" w:after="0" w:afterAutospacing="0" w:line="0" w:lineRule="atLeast"/>
              <w:jc w:val="center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1892" w:type="dxa"/>
          </w:tcPr>
          <w:p w:rsidR="00D456E6" w:rsidRPr="00BE75DC" w:rsidRDefault="00D456E6" w:rsidP="00D456E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proofErr w:type="gramStart"/>
            <w:r>
              <w:rPr>
                <w:rStyle w:val="ab"/>
                <w:b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ж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.д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>. ст. Высокая Гора, ул. Черноморская, 6а</w:t>
            </w:r>
          </w:p>
        </w:tc>
        <w:tc>
          <w:tcPr>
            <w:tcW w:w="1652" w:type="dxa"/>
          </w:tcPr>
          <w:p w:rsidR="00D456E6" w:rsidRPr="00BE75DC" w:rsidRDefault="00B44B30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продукты питания, </w:t>
            </w:r>
            <w:proofErr w:type="gramStart"/>
            <w:r>
              <w:rPr>
                <w:rStyle w:val="ab"/>
                <w:b w:val="0"/>
                <w:sz w:val="28"/>
                <w:szCs w:val="28"/>
              </w:rPr>
              <w:t>вино-водочные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 xml:space="preserve"> изделия, бытовая химия</w:t>
            </w:r>
          </w:p>
        </w:tc>
        <w:tc>
          <w:tcPr>
            <w:tcW w:w="1739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</w:tcPr>
          <w:p w:rsidR="00D456E6" w:rsidRPr="00BE75DC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</w:tcPr>
          <w:p w:rsidR="00D456E6" w:rsidRDefault="00D456E6" w:rsidP="002356A8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Фаттахова Альфия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Вагаповна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</w:tcPr>
          <w:p w:rsidR="00D456E6" w:rsidRPr="00BE75DC" w:rsidRDefault="00D456E6" w:rsidP="00C02BC6">
            <w:pPr>
              <w:pStyle w:val="aa"/>
              <w:spacing w:before="0" w:beforeAutospacing="0" w:after="0" w:afterAutospacing="0" w:line="0" w:lineRule="atLeast"/>
              <w:rPr>
                <w:rStyle w:val="ab"/>
                <w:b w:val="0"/>
                <w:sz w:val="28"/>
                <w:szCs w:val="28"/>
              </w:rPr>
            </w:pPr>
          </w:p>
        </w:tc>
      </w:tr>
    </w:tbl>
    <w:p w:rsidR="00BE75DC" w:rsidRDefault="00BE75DC" w:rsidP="00BE75DC"/>
    <w:sectPr w:rsidR="00BE75DC" w:rsidSect="00BE75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F2E"/>
    <w:multiLevelType w:val="hybridMultilevel"/>
    <w:tmpl w:val="448ABCC0"/>
    <w:lvl w:ilvl="0" w:tplc="C5E8E1B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DC"/>
    <w:rsid w:val="0001357B"/>
    <w:rsid w:val="0006788E"/>
    <w:rsid w:val="0021452A"/>
    <w:rsid w:val="005B0D09"/>
    <w:rsid w:val="005C1783"/>
    <w:rsid w:val="00825C2D"/>
    <w:rsid w:val="008B2C13"/>
    <w:rsid w:val="00B02289"/>
    <w:rsid w:val="00B44B30"/>
    <w:rsid w:val="00BA2E2E"/>
    <w:rsid w:val="00BE75DC"/>
    <w:rsid w:val="00C02BC6"/>
    <w:rsid w:val="00D456E6"/>
    <w:rsid w:val="00E95E5C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C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75DC"/>
    <w:pPr>
      <w:keepNext/>
      <w:ind w:firstLine="7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5DC"/>
    <w:rPr>
      <w:rFonts w:ascii="Times New Roman" w:eastAsia="Calibr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BE75DC"/>
    <w:pPr>
      <w:widowControl/>
    </w:pPr>
    <w:rPr>
      <w:rFonts w:eastAsia="Times New Roman"/>
      <w:b w:val="0"/>
      <w:bCs w:val="0"/>
      <w:color w:val="auto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E75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basedOn w:val="a"/>
    <w:uiPriority w:val="1"/>
    <w:qFormat/>
    <w:rsid w:val="00BE75DC"/>
    <w:pPr>
      <w:widowControl/>
    </w:pPr>
    <w:rPr>
      <w:rFonts w:ascii="Cambria" w:eastAsia="Times New Roman" w:hAnsi="Cambria"/>
      <w:b w:val="0"/>
      <w:bCs w:val="0"/>
      <w:color w:val="auto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BE75DC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E75DC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4">
    <w:name w:val="Основной текст (4)_"/>
    <w:link w:val="40"/>
    <w:rsid w:val="00BE75DC"/>
    <w:rPr>
      <w:sz w:val="16"/>
      <w:szCs w:val="16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BE75DC"/>
    <w:pPr>
      <w:shd w:val="clear" w:color="auto" w:fill="FFFFFF"/>
      <w:spacing w:before="480" w:after="180" w:line="0" w:lineRule="atLeast"/>
    </w:pPr>
    <w:rPr>
      <w:rFonts w:asciiTheme="minorHAnsi" w:eastAsiaTheme="minorHAnsi" w:hAnsiTheme="minorHAnsi" w:cstheme="minorBidi"/>
      <w:b w:val="0"/>
      <w:bCs w:val="0"/>
      <w:color w:val="auto"/>
      <w:sz w:val="16"/>
      <w:szCs w:val="16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E7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5DC"/>
    <w:rPr>
      <w:rFonts w:ascii="Tahoma" w:eastAsia="Calibri" w:hAnsi="Tahoma" w:cs="Tahoma"/>
      <w:b/>
      <w:bCs/>
      <w:color w:val="000000"/>
      <w:sz w:val="16"/>
      <w:szCs w:val="16"/>
      <w:lang w:eastAsia="ru-RU"/>
    </w:rPr>
  </w:style>
  <w:style w:type="paragraph" w:styleId="aa">
    <w:name w:val="Normal (Web)"/>
    <w:basedOn w:val="a"/>
    <w:unhideWhenUsed/>
    <w:rsid w:val="00BE75DC"/>
    <w:pPr>
      <w:widowControl/>
      <w:spacing w:before="100" w:beforeAutospacing="1" w:after="100" w:afterAutospacing="1"/>
    </w:pPr>
    <w:rPr>
      <w:rFonts w:eastAsia="Times New Roman"/>
      <w:b w:val="0"/>
      <w:bCs w:val="0"/>
      <w:color w:val="auto"/>
      <w:sz w:val="24"/>
      <w:szCs w:val="24"/>
    </w:rPr>
  </w:style>
  <w:style w:type="character" w:styleId="ab">
    <w:name w:val="Strong"/>
    <w:uiPriority w:val="22"/>
    <w:qFormat/>
    <w:rsid w:val="00BE75DC"/>
    <w:rPr>
      <w:b/>
      <w:bCs/>
    </w:rPr>
  </w:style>
  <w:style w:type="table" w:styleId="ac">
    <w:name w:val="Table Grid"/>
    <w:basedOn w:val="a1"/>
    <w:uiPriority w:val="59"/>
    <w:rsid w:val="00BE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C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75DC"/>
    <w:pPr>
      <w:keepNext/>
      <w:ind w:firstLine="72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5DC"/>
    <w:rPr>
      <w:rFonts w:ascii="Times New Roman" w:eastAsia="Calibr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BE75DC"/>
    <w:pPr>
      <w:widowControl/>
    </w:pPr>
    <w:rPr>
      <w:rFonts w:eastAsia="Times New Roman"/>
      <w:b w:val="0"/>
      <w:bCs w:val="0"/>
      <w:color w:val="auto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E75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basedOn w:val="a"/>
    <w:uiPriority w:val="1"/>
    <w:qFormat/>
    <w:rsid w:val="00BE75DC"/>
    <w:pPr>
      <w:widowControl/>
    </w:pPr>
    <w:rPr>
      <w:rFonts w:ascii="Cambria" w:eastAsia="Times New Roman" w:hAnsi="Cambria"/>
      <w:b w:val="0"/>
      <w:bCs w:val="0"/>
      <w:color w:val="auto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BE75DC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E75DC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4">
    <w:name w:val="Основной текст (4)_"/>
    <w:link w:val="40"/>
    <w:rsid w:val="00BE75DC"/>
    <w:rPr>
      <w:sz w:val="16"/>
      <w:szCs w:val="16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BE75DC"/>
    <w:pPr>
      <w:shd w:val="clear" w:color="auto" w:fill="FFFFFF"/>
      <w:spacing w:before="480" w:after="180" w:line="0" w:lineRule="atLeast"/>
    </w:pPr>
    <w:rPr>
      <w:rFonts w:asciiTheme="minorHAnsi" w:eastAsiaTheme="minorHAnsi" w:hAnsiTheme="minorHAnsi" w:cstheme="minorBidi"/>
      <w:b w:val="0"/>
      <w:bCs w:val="0"/>
      <w:color w:val="auto"/>
      <w:sz w:val="16"/>
      <w:szCs w:val="16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E7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5DC"/>
    <w:rPr>
      <w:rFonts w:ascii="Tahoma" w:eastAsia="Calibri" w:hAnsi="Tahoma" w:cs="Tahoma"/>
      <w:b/>
      <w:bCs/>
      <w:color w:val="000000"/>
      <w:sz w:val="16"/>
      <w:szCs w:val="16"/>
      <w:lang w:eastAsia="ru-RU"/>
    </w:rPr>
  </w:style>
  <w:style w:type="paragraph" w:styleId="aa">
    <w:name w:val="Normal (Web)"/>
    <w:basedOn w:val="a"/>
    <w:unhideWhenUsed/>
    <w:rsid w:val="00BE75DC"/>
    <w:pPr>
      <w:widowControl/>
      <w:spacing w:before="100" w:beforeAutospacing="1" w:after="100" w:afterAutospacing="1"/>
    </w:pPr>
    <w:rPr>
      <w:rFonts w:eastAsia="Times New Roman"/>
      <w:b w:val="0"/>
      <w:bCs w:val="0"/>
      <w:color w:val="auto"/>
      <w:sz w:val="24"/>
      <w:szCs w:val="24"/>
    </w:rPr>
  </w:style>
  <w:style w:type="character" w:styleId="ab">
    <w:name w:val="Strong"/>
    <w:uiPriority w:val="22"/>
    <w:qFormat/>
    <w:rsid w:val="00BE75DC"/>
    <w:rPr>
      <w:b/>
      <w:bCs/>
    </w:rPr>
  </w:style>
  <w:style w:type="table" w:styleId="ac">
    <w:name w:val="Table Grid"/>
    <w:basedOn w:val="a1"/>
    <w:uiPriority w:val="59"/>
    <w:rsid w:val="00BE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Krasnoselskoe_SP</dc:creator>
  <cp:lastModifiedBy>Krasnoselskoe_SP</cp:lastModifiedBy>
  <cp:revision>3</cp:revision>
  <cp:lastPrinted>2017-03-28T10:25:00Z</cp:lastPrinted>
  <dcterms:created xsi:type="dcterms:W3CDTF">2017-03-28T07:39:00Z</dcterms:created>
  <dcterms:modified xsi:type="dcterms:W3CDTF">2017-04-03T06:21:00Z</dcterms:modified>
</cp:coreProperties>
</file>